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7CD" w:rsidRDefault="003A237C" w:rsidP="003A237C">
      <w:pPr>
        <w:jc w:val="both"/>
      </w:pPr>
      <w:r w:rsidRPr="003A237C">
        <w:t>Nagranie z kamery umieszczonej na posesji w rejonie miejsca zdarzenia. Na ujęciu widać zabudowania oraz ulice. Widać światła jadącego pojazdu, który następnie</w:t>
      </w:r>
      <w:r>
        <w:t xml:space="preserve"> uderza</w:t>
      </w:r>
      <w:bookmarkStart w:id="0" w:name="_GoBack"/>
      <w:bookmarkEnd w:id="0"/>
      <w:r w:rsidRPr="003A237C">
        <w:t xml:space="preserve"> w budynek gospodarczy znajdujący się przy ulicy. Budynek zostaje uszkodzony. Z pojazdu wychodzi osoba, która ma problem z utrzymaniem równowagi. W dalszej części nagrania osoba odchodzi z miejsca zdarzenia.</w:t>
      </w:r>
    </w:p>
    <w:sectPr w:rsidR="0005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7C"/>
    <w:rsid w:val="000517CD"/>
    <w:rsid w:val="003A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BC73"/>
  <w15:chartTrackingRefBased/>
  <w15:docId w15:val="{D16E51B3-16B3-4C4F-9134-62A89E63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Kruk</dc:creator>
  <cp:keywords/>
  <dc:description/>
  <cp:lastModifiedBy>Sebastian Kruk</cp:lastModifiedBy>
  <cp:revision>1</cp:revision>
  <dcterms:created xsi:type="dcterms:W3CDTF">2025-03-17T07:36:00Z</dcterms:created>
  <dcterms:modified xsi:type="dcterms:W3CDTF">2025-03-17T07:46:00Z</dcterms:modified>
</cp:coreProperties>
</file>